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F824" w14:textId="687D18F5" w:rsidR="00EE697E" w:rsidRPr="00612A8A" w:rsidRDefault="00EE697E" w:rsidP="00AB4912">
      <w:pPr>
        <w:jc w:val="center"/>
        <w:rPr>
          <w:rFonts w:ascii="ADLaM Display" w:hAnsi="ADLaM Display" w:cs="ADLaM Display"/>
          <w:sz w:val="44"/>
          <w:szCs w:val="44"/>
        </w:rPr>
      </w:pPr>
      <w:r w:rsidRPr="00612A8A">
        <w:rPr>
          <w:rFonts w:ascii="ADLaM Display" w:hAnsi="ADLaM Display" w:cs="ADLaM Display"/>
          <w:sz w:val="44"/>
          <w:szCs w:val="44"/>
        </w:rPr>
        <w:t>Johnston Green Days</w:t>
      </w:r>
    </w:p>
    <w:p w14:paraId="73E55450" w14:textId="0D76E0E8" w:rsidR="00EE697E" w:rsidRPr="00612A8A" w:rsidRDefault="00EE697E" w:rsidP="00EE697E">
      <w:pPr>
        <w:jc w:val="center"/>
        <w:rPr>
          <w:rFonts w:ascii="Calibri" w:hAnsi="Calibri" w:cs="Calibri"/>
          <w:sz w:val="40"/>
          <w:szCs w:val="40"/>
        </w:rPr>
      </w:pPr>
      <w:r w:rsidRPr="00612A8A">
        <w:rPr>
          <w:rFonts w:ascii="Calibri" w:hAnsi="Calibri" w:cs="Calibri"/>
          <w:sz w:val="40"/>
          <w:szCs w:val="40"/>
        </w:rPr>
        <w:t xml:space="preserve">2026 Food Vendor </w:t>
      </w:r>
      <w:r w:rsidR="00D528FF">
        <w:rPr>
          <w:rFonts w:ascii="Calibri" w:hAnsi="Calibri" w:cs="Calibri"/>
          <w:sz w:val="40"/>
          <w:szCs w:val="40"/>
        </w:rPr>
        <w:t>Information</w:t>
      </w:r>
      <w:r w:rsidRPr="00612A8A">
        <w:rPr>
          <w:rFonts w:ascii="Calibri" w:hAnsi="Calibri" w:cs="Calibri"/>
          <w:sz w:val="40"/>
          <w:szCs w:val="40"/>
        </w:rPr>
        <w:t xml:space="preserve"> Packet</w:t>
      </w:r>
    </w:p>
    <w:p w14:paraId="2A4A3B93" w14:textId="693B5C24" w:rsidR="00AF4C29" w:rsidRPr="00AF4C29" w:rsidRDefault="00EE697E" w:rsidP="00EE697E">
      <w:pPr>
        <w:jc w:val="center"/>
        <w:rPr>
          <w:rFonts w:ascii="Gadugi" w:hAnsi="Gadugi" w:cs="ADLaM Display"/>
          <w:sz w:val="28"/>
          <w:szCs w:val="28"/>
        </w:rPr>
      </w:pPr>
      <w:r w:rsidRPr="00AF4C29">
        <w:rPr>
          <w:rFonts w:ascii="ADLaM Display" w:hAnsi="ADLaM Display" w:cs="ADLaM Display"/>
          <w:noProof/>
        </w:rPr>
        <w:drawing>
          <wp:anchor distT="0" distB="0" distL="114300" distR="114300" simplePos="0" relativeHeight="251659264" behindDoc="1" locked="0" layoutInCell="1" allowOverlap="1" wp14:anchorId="18A363D6" wp14:editId="3B461437">
            <wp:simplePos x="0" y="0"/>
            <wp:positionH relativeFrom="column">
              <wp:posOffset>3714750</wp:posOffset>
            </wp:positionH>
            <wp:positionV relativeFrom="paragraph">
              <wp:posOffset>60960</wp:posOffset>
            </wp:positionV>
            <wp:extent cx="1047750" cy="1014095"/>
            <wp:effectExtent l="0" t="0" r="0" b="0"/>
            <wp:wrapTight wrapText="bothSides">
              <wp:wrapPolygon edited="0">
                <wp:start x="0" y="0"/>
                <wp:lineTo x="0" y="21100"/>
                <wp:lineTo x="21207" y="21100"/>
                <wp:lineTo x="21207" y="0"/>
                <wp:lineTo x="0" y="0"/>
              </wp:wrapPolygon>
            </wp:wrapTight>
            <wp:docPr id="591870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70323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0BA8F" w14:textId="00977A57" w:rsidR="00AB4912" w:rsidRPr="00AB4912" w:rsidRDefault="00AB4912" w:rsidP="00AB4912">
      <w:pPr>
        <w:spacing w:after="0"/>
        <w:rPr>
          <w:rFonts w:ascii="Calibri" w:hAnsi="Calibri" w:cs="Calibri"/>
          <w:sz w:val="22"/>
          <w:szCs w:val="22"/>
        </w:rPr>
      </w:pPr>
      <w:r w:rsidRPr="00AB4912">
        <w:rPr>
          <w:rFonts w:ascii="Calibri" w:hAnsi="Calibri" w:cs="Calibri"/>
          <w:b/>
          <w:bCs/>
          <w:sz w:val="22"/>
          <w:szCs w:val="22"/>
        </w:rPr>
        <w:t>Location</w:t>
      </w:r>
      <w:r w:rsidRPr="00AB4912">
        <w:rPr>
          <w:rFonts w:ascii="Calibri" w:hAnsi="Calibri" w:cs="Calibri"/>
          <w:sz w:val="22"/>
          <w:szCs w:val="22"/>
        </w:rPr>
        <w:t>: Terra Park</w:t>
      </w:r>
      <w:r w:rsidR="006B6BB3">
        <w:rPr>
          <w:rFonts w:ascii="Calibri" w:hAnsi="Calibri" w:cs="Calibri"/>
          <w:sz w:val="22"/>
          <w:szCs w:val="22"/>
        </w:rPr>
        <w:t>, Johnston, IA</w:t>
      </w:r>
    </w:p>
    <w:p w14:paraId="6F91E985" w14:textId="3EB32C7B" w:rsidR="00AB4912" w:rsidRPr="00AB4912" w:rsidRDefault="00AB4912" w:rsidP="00AB4912">
      <w:pPr>
        <w:spacing w:after="0"/>
        <w:rPr>
          <w:rFonts w:ascii="Calibri" w:hAnsi="Calibri" w:cs="Calibri"/>
          <w:sz w:val="22"/>
          <w:szCs w:val="22"/>
        </w:rPr>
      </w:pPr>
      <w:r w:rsidRPr="00AB4912">
        <w:rPr>
          <w:rFonts w:ascii="Calibri" w:hAnsi="Calibri" w:cs="Calibri"/>
          <w:b/>
          <w:bCs/>
          <w:sz w:val="22"/>
          <w:szCs w:val="22"/>
        </w:rPr>
        <w:t>Dates</w:t>
      </w:r>
      <w:r w:rsidRPr="00AB4912">
        <w:rPr>
          <w:rFonts w:ascii="Calibri" w:hAnsi="Calibri" w:cs="Calibri"/>
          <w:sz w:val="22"/>
          <w:szCs w:val="22"/>
        </w:rPr>
        <w:t xml:space="preserve">: </w:t>
      </w:r>
      <w:r w:rsidR="006B6BB3">
        <w:rPr>
          <w:rFonts w:ascii="Calibri" w:hAnsi="Calibri" w:cs="Calibri"/>
          <w:sz w:val="22"/>
          <w:szCs w:val="22"/>
        </w:rPr>
        <w:t xml:space="preserve">Thursday, June 11 - Saturday, June </w:t>
      </w:r>
      <w:r w:rsidR="00C46B1B">
        <w:rPr>
          <w:rFonts w:ascii="Calibri" w:hAnsi="Calibri" w:cs="Calibri"/>
          <w:sz w:val="22"/>
          <w:szCs w:val="22"/>
        </w:rPr>
        <w:t>13</w:t>
      </w:r>
    </w:p>
    <w:p w14:paraId="4BB890F9" w14:textId="2A420BA4" w:rsidR="00AB4912" w:rsidRDefault="006B6BB3" w:rsidP="00AB491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Vendor</w:t>
      </w:r>
      <w:r w:rsidR="00AB4912">
        <w:rPr>
          <w:rFonts w:ascii="Calibri" w:hAnsi="Calibri" w:cs="Calibri"/>
          <w:b/>
          <w:bCs/>
          <w:sz w:val="22"/>
          <w:szCs w:val="22"/>
        </w:rPr>
        <w:t xml:space="preserve"> Fee</w:t>
      </w:r>
      <w:r w:rsidR="00AB4912" w:rsidRPr="00AB4912">
        <w:rPr>
          <w:rFonts w:ascii="Calibri" w:hAnsi="Calibri" w:cs="Calibri"/>
          <w:sz w:val="22"/>
          <w:szCs w:val="22"/>
        </w:rPr>
        <w:t xml:space="preserve">: $500 </w:t>
      </w:r>
    </w:p>
    <w:p w14:paraId="0B85E056" w14:textId="77777777" w:rsidR="00AF4C29" w:rsidRDefault="00AF4C29" w:rsidP="00AF4C29">
      <w:pPr>
        <w:spacing w:after="0"/>
        <w:rPr>
          <w:rFonts w:cs="Calibri"/>
        </w:rPr>
      </w:pPr>
    </w:p>
    <w:p w14:paraId="18DBCAF0" w14:textId="77777777" w:rsidR="00587B51" w:rsidRDefault="00587B51" w:rsidP="00AF4C29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3689A77D" w14:textId="6D9A2BBA" w:rsidR="00587B51" w:rsidRPr="00405C96" w:rsidRDefault="00587B51" w:rsidP="00AF4C29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05C96">
        <w:rPr>
          <w:rFonts w:ascii="Times New Roman" w:hAnsi="Times New Roman" w:cs="Times New Roman"/>
          <w:sz w:val="22"/>
          <w:szCs w:val="22"/>
        </w:rPr>
        <w:t>Thank you for your interest in being a food</w:t>
      </w:r>
      <w:r w:rsidR="00E37AB1" w:rsidRPr="00405C96">
        <w:rPr>
          <w:rFonts w:ascii="Times New Roman" w:hAnsi="Times New Roman" w:cs="Times New Roman"/>
          <w:sz w:val="22"/>
          <w:szCs w:val="22"/>
        </w:rPr>
        <w:t xml:space="preserve"> vendor at Johnston Green Days.</w:t>
      </w:r>
      <w:r w:rsidR="0014671B" w:rsidRPr="00405C96">
        <w:rPr>
          <w:rFonts w:ascii="Times New Roman" w:hAnsi="Times New Roman" w:cs="Times New Roman"/>
          <w:sz w:val="22"/>
          <w:szCs w:val="22"/>
        </w:rPr>
        <w:t xml:space="preserve"> The following information is designed to ensure a great experience for all. </w:t>
      </w:r>
      <w:r w:rsidR="00880100" w:rsidRPr="00405C96">
        <w:rPr>
          <w:rFonts w:ascii="Times New Roman" w:hAnsi="Times New Roman" w:cs="Times New Roman"/>
          <w:sz w:val="22"/>
          <w:szCs w:val="22"/>
        </w:rPr>
        <w:t xml:space="preserve">Please reach out with any questions or concerns. </w:t>
      </w:r>
    </w:p>
    <w:p w14:paraId="71447E69" w14:textId="77777777" w:rsidR="003A15B5" w:rsidRDefault="003A15B5" w:rsidP="00AF4C29">
      <w:pPr>
        <w:spacing w:after="0"/>
        <w:rPr>
          <w:rFonts w:ascii="Calibri" w:hAnsi="Calibri" w:cs="Calibri"/>
          <w:sz w:val="22"/>
          <w:szCs w:val="22"/>
        </w:rPr>
      </w:pPr>
    </w:p>
    <w:p w14:paraId="36936C4B" w14:textId="63F0BDD3" w:rsidR="003A15B5" w:rsidRPr="005E376D" w:rsidRDefault="00FD31EE" w:rsidP="00AF4C29">
      <w:pPr>
        <w:spacing w:after="0"/>
        <w:rPr>
          <w:rFonts w:ascii="Calibri" w:hAnsi="Calibri" w:cs="Calibri"/>
          <w:b/>
          <w:bCs/>
          <w:sz w:val="28"/>
          <w:szCs w:val="28"/>
          <w:u w:val="single"/>
        </w:rPr>
      </w:pPr>
      <w:r w:rsidRPr="005E376D">
        <w:rPr>
          <w:rFonts w:ascii="Calibri" w:hAnsi="Calibri" w:cs="Calibri"/>
          <w:b/>
          <w:bCs/>
          <w:sz w:val="28"/>
          <w:szCs w:val="28"/>
          <w:u w:val="single"/>
        </w:rPr>
        <w:t>Documentation</w:t>
      </w:r>
      <w:r w:rsidR="0014671B" w:rsidRPr="005E376D">
        <w:rPr>
          <w:rFonts w:ascii="Calibri" w:hAnsi="Calibri" w:cs="Calibri"/>
          <w:b/>
          <w:bCs/>
          <w:sz w:val="28"/>
          <w:szCs w:val="28"/>
          <w:u w:val="single"/>
        </w:rPr>
        <w:t xml:space="preserve"> Requirements</w:t>
      </w:r>
    </w:p>
    <w:p w14:paraId="4AA79051" w14:textId="77777777" w:rsidR="0014671B" w:rsidRDefault="0014671B" w:rsidP="00AF4C29">
      <w:pPr>
        <w:spacing w:after="0"/>
        <w:rPr>
          <w:rFonts w:ascii="Calibri" w:hAnsi="Calibri" w:cs="Calibri"/>
          <w:sz w:val="22"/>
          <w:szCs w:val="22"/>
        </w:rPr>
      </w:pPr>
    </w:p>
    <w:p w14:paraId="401FE6A9" w14:textId="4CDE1AF6" w:rsidR="005E376D" w:rsidRDefault="00FD31EE" w:rsidP="005E376D">
      <w:pPr>
        <w:pStyle w:val="ListParagraph"/>
        <w:numPr>
          <w:ilvl w:val="0"/>
          <w:numId w:val="13"/>
        </w:numPr>
        <w:spacing w:after="0"/>
        <w:ind w:left="360"/>
        <w:rPr>
          <w:rFonts w:ascii="Calibri" w:hAnsi="Calibri" w:cs="Calibri"/>
          <w:sz w:val="22"/>
          <w:szCs w:val="22"/>
        </w:rPr>
      </w:pPr>
      <w:r w:rsidRPr="00FD31EE">
        <w:rPr>
          <w:rFonts w:ascii="Calibri" w:hAnsi="Calibri" w:cs="Calibri"/>
          <w:b/>
          <w:bCs/>
          <w:sz w:val="22"/>
          <w:szCs w:val="22"/>
        </w:rPr>
        <w:t>Iowa Department of Revenue Sales Tax Permit</w:t>
      </w:r>
    </w:p>
    <w:p w14:paraId="6F12369F" w14:textId="139E6F48" w:rsidR="00760669" w:rsidRPr="005E376D" w:rsidRDefault="00FD31EE" w:rsidP="005E376D">
      <w:pPr>
        <w:pStyle w:val="ListParagraph"/>
        <w:spacing w:after="0"/>
        <w:ind w:left="360"/>
        <w:rPr>
          <w:rFonts w:ascii="Calibri" w:hAnsi="Calibri" w:cs="Calibri"/>
          <w:sz w:val="22"/>
          <w:szCs w:val="22"/>
        </w:rPr>
      </w:pPr>
      <w:r w:rsidRPr="005E376D">
        <w:rPr>
          <w:rFonts w:ascii="Calibri" w:hAnsi="Calibri" w:cs="Calibri"/>
          <w:i/>
          <w:iCs/>
          <w:sz w:val="22"/>
          <w:szCs w:val="22"/>
        </w:rPr>
        <w:t xml:space="preserve">This document can be obtained from the Iowa Department of Revenue website and by completing form 92-033 on the Tax Forms Index page (tax.iowa.gov/forms). </w:t>
      </w:r>
    </w:p>
    <w:p w14:paraId="5C3C681A" w14:textId="77777777" w:rsidR="00760669" w:rsidRPr="00760669" w:rsidRDefault="00760669" w:rsidP="005E376D">
      <w:pPr>
        <w:pStyle w:val="ListParagraph"/>
        <w:spacing w:after="0"/>
        <w:ind w:left="360"/>
        <w:rPr>
          <w:rFonts w:ascii="Calibri" w:hAnsi="Calibri" w:cs="Calibri"/>
          <w:i/>
          <w:iCs/>
          <w:sz w:val="22"/>
          <w:szCs w:val="22"/>
        </w:rPr>
      </w:pPr>
    </w:p>
    <w:p w14:paraId="50E19358" w14:textId="4F7DF1EA" w:rsidR="005E376D" w:rsidRPr="005E376D" w:rsidRDefault="00A903FD" w:rsidP="005E376D">
      <w:pPr>
        <w:pStyle w:val="ListParagraph"/>
        <w:numPr>
          <w:ilvl w:val="0"/>
          <w:numId w:val="13"/>
        </w:numPr>
        <w:spacing w:after="0"/>
        <w:ind w:left="360"/>
        <w:rPr>
          <w:rFonts w:ascii="Calibri" w:hAnsi="Calibri" w:cs="Calibri"/>
          <w:i/>
          <w:iCs/>
          <w:sz w:val="22"/>
          <w:szCs w:val="22"/>
        </w:rPr>
      </w:pPr>
      <w:r w:rsidRPr="00A903FD">
        <w:rPr>
          <w:rFonts w:ascii="Calibri" w:hAnsi="Calibri" w:cs="Calibri"/>
          <w:b/>
          <w:bCs/>
          <w:sz w:val="22"/>
          <w:szCs w:val="22"/>
        </w:rPr>
        <w:t>Iowa Department of Inspections and Appeals Mobile Food Unit License or Temporary Food Establishment License</w:t>
      </w:r>
    </w:p>
    <w:p w14:paraId="66F38006" w14:textId="613888B6" w:rsidR="00FD31EE" w:rsidRPr="005E376D" w:rsidRDefault="00A903FD" w:rsidP="005E376D">
      <w:pPr>
        <w:pStyle w:val="ListParagraph"/>
        <w:spacing w:after="0"/>
        <w:ind w:left="360"/>
        <w:rPr>
          <w:rFonts w:ascii="Calibri" w:hAnsi="Calibri" w:cs="Calibri"/>
          <w:i/>
          <w:iCs/>
          <w:sz w:val="22"/>
          <w:szCs w:val="22"/>
        </w:rPr>
      </w:pPr>
      <w:r w:rsidRPr="005E376D">
        <w:rPr>
          <w:rFonts w:ascii="Calibri" w:hAnsi="Calibri" w:cs="Calibri"/>
          <w:i/>
          <w:iCs/>
          <w:sz w:val="22"/>
          <w:szCs w:val="22"/>
        </w:rPr>
        <w:t xml:space="preserve">These documents can be obtained from the Iowa Department of Inspections and Appeals. </w:t>
      </w:r>
    </w:p>
    <w:p w14:paraId="5BC239FE" w14:textId="77777777" w:rsidR="00760669" w:rsidRPr="00760669" w:rsidRDefault="00760669" w:rsidP="005E376D">
      <w:pPr>
        <w:spacing w:after="0"/>
        <w:ind w:left="-360"/>
        <w:rPr>
          <w:rFonts w:ascii="Calibri" w:hAnsi="Calibri" w:cs="Calibri"/>
          <w:i/>
          <w:iCs/>
          <w:sz w:val="22"/>
          <w:szCs w:val="22"/>
        </w:rPr>
      </w:pPr>
    </w:p>
    <w:p w14:paraId="12EAB757" w14:textId="021735F7" w:rsidR="005E376D" w:rsidRPr="005E376D" w:rsidRDefault="00764118" w:rsidP="005E376D">
      <w:pPr>
        <w:pStyle w:val="ListParagraph"/>
        <w:numPr>
          <w:ilvl w:val="0"/>
          <w:numId w:val="13"/>
        </w:numPr>
        <w:spacing w:after="0"/>
        <w:ind w:left="360"/>
        <w:rPr>
          <w:rFonts w:ascii="Calibri" w:hAnsi="Calibri" w:cs="Calibri"/>
          <w:sz w:val="22"/>
          <w:szCs w:val="22"/>
        </w:rPr>
      </w:pPr>
      <w:r w:rsidRPr="00764118">
        <w:rPr>
          <w:rFonts w:ascii="Calibri" w:hAnsi="Calibri" w:cs="Calibri"/>
          <w:b/>
          <w:bCs/>
          <w:sz w:val="22"/>
          <w:szCs w:val="22"/>
        </w:rPr>
        <w:t>Johnston-Grimes Fire Department Inspection Report</w:t>
      </w:r>
    </w:p>
    <w:p w14:paraId="65B9A6A1" w14:textId="46179CE4" w:rsidR="00764118" w:rsidRPr="005E376D" w:rsidRDefault="00764118" w:rsidP="005E376D">
      <w:pPr>
        <w:pStyle w:val="ListParagraph"/>
        <w:spacing w:after="0"/>
        <w:ind w:left="360"/>
        <w:rPr>
          <w:rFonts w:ascii="Calibri" w:hAnsi="Calibri" w:cs="Calibri"/>
          <w:sz w:val="22"/>
          <w:szCs w:val="22"/>
        </w:rPr>
      </w:pPr>
      <w:r w:rsidRPr="005E376D">
        <w:rPr>
          <w:rFonts w:ascii="Calibri" w:hAnsi="Calibri" w:cs="Calibri"/>
          <w:i/>
          <w:iCs/>
          <w:sz w:val="22"/>
          <w:szCs w:val="22"/>
        </w:rPr>
        <w:t xml:space="preserve">This document can be obtained from the Johnston-Grimes Fire Department after a mobile food unit inspection has been scheduled and completed. (This </w:t>
      </w:r>
      <w:r w:rsidR="00F52FA6" w:rsidRPr="005E376D">
        <w:rPr>
          <w:rFonts w:ascii="Calibri" w:hAnsi="Calibri" w:cs="Calibri"/>
          <w:i/>
          <w:iCs/>
          <w:sz w:val="22"/>
          <w:szCs w:val="22"/>
        </w:rPr>
        <w:t>fee is covered with your application fee)</w:t>
      </w:r>
      <w:r w:rsidRPr="005E376D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589F10D7" w14:textId="77777777" w:rsidR="00760669" w:rsidRDefault="00760669" w:rsidP="005E376D">
      <w:pPr>
        <w:pStyle w:val="ListParagraph"/>
        <w:spacing w:after="0"/>
        <w:ind w:left="360"/>
        <w:rPr>
          <w:rFonts w:ascii="Calibri" w:hAnsi="Calibri" w:cs="Calibri"/>
          <w:i/>
          <w:iCs/>
          <w:sz w:val="22"/>
          <w:szCs w:val="22"/>
        </w:rPr>
      </w:pPr>
    </w:p>
    <w:p w14:paraId="31203C08" w14:textId="77777777" w:rsidR="005E376D" w:rsidRDefault="00760669" w:rsidP="005E376D">
      <w:pPr>
        <w:pStyle w:val="ListParagraph"/>
        <w:numPr>
          <w:ilvl w:val="0"/>
          <w:numId w:val="13"/>
        </w:numPr>
        <w:spacing w:after="0"/>
        <w:ind w:left="360"/>
        <w:rPr>
          <w:rFonts w:ascii="Calibri" w:hAnsi="Calibri" w:cs="Calibri"/>
          <w:b/>
          <w:bCs/>
          <w:sz w:val="22"/>
          <w:szCs w:val="22"/>
        </w:rPr>
      </w:pPr>
      <w:r w:rsidRPr="00760669">
        <w:rPr>
          <w:rFonts w:ascii="Calibri" w:hAnsi="Calibri" w:cs="Calibri"/>
          <w:b/>
          <w:bCs/>
          <w:sz w:val="22"/>
          <w:szCs w:val="22"/>
        </w:rPr>
        <w:t xml:space="preserve">Certificate of Liability Insurance </w:t>
      </w:r>
    </w:p>
    <w:p w14:paraId="42BBFFFC" w14:textId="54449193" w:rsidR="00760669" w:rsidRPr="005E376D" w:rsidRDefault="00760669" w:rsidP="005E376D">
      <w:pPr>
        <w:pStyle w:val="ListParagraph"/>
        <w:spacing w:after="0"/>
        <w:ind w:left="36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5E376D">
        <w:rPr>
          <w:rFonts w:ascii="Calibri" w:hAnsi="Calibri" w:cs="Calibri"/>
          <w:i/>
          <w:iCs/>
          <w:sz w:val="22"/>
          <w:szCs w:val="22"/>
        </w:rPr>
        <w:t>This document can be obtained from the insurance agency that provides your commercial general liability policy. Please make sure that the following two requirements are met: A minimum of $1,000.000.00 (one million dollars) of liability coverage</w:t>
      </w:r>
      <w:r w:rsidR="006B6BB3">
        <w:rPr>
          <w:rFonts w:ascii="Calibri" w:hAnsi="Calibri" w:cs="Calibri"/>
          <w:i/>
          <w:iCs/>
          <w:sz w:val="22"/>
          <w:szCs w:val="22"/>
        </w:rPr>
        <w:t>;</w:t>
      </w:r>
      <w:r w:rsidRPr="005E376D">
        <w:rPr>
          <w:rFonts w:ascii="Calibri" w:hAnsi="Calibri" w:cs="Calibri"/>
          <w:i/>
          <w:iCs/>
          <w:sz w:val="22"/>
          <w:szCs w:val="22"/>
        </w:rPr>
        <w:t xml:space="preserve"> The certificate holder is the City of Johnston, </w:t>
      </w:r>
      <w:r w:rsidR="004B436D" w:rsidRPr="005E376D">
        <w:rPr>
          <w:rFonts w:ascii="Calibri" w:hAnsi="Calibri" w:cs="Calibri"/>
          <w:i/>
          <w:iCs/>
          <w:sz w:val="22"/>
          <w:szCs w:val="22"/>
        </w:rPr>
        <w:t>6221 Merle Hay Road</w:t>
      </w:r>
      <w:r w:rsidRPr="005E376D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102D63" w:rsidRPr="005E376D">
        <w:rPr>
          <w:rFonts w:ascii="Calibri" w:hAnsi="Calibri" w:cs="Calibri"/>
          <w:i/>
          <w:iCs/>
          <w:sz w:val="22"/>
          <w:szCs w:val="22"/>
        </w:rPr>
        <w:t>Johnston</w:t>
      </w:r>
      <w:r w:rsidRPr="005E376D">
        <w:rPr>
          <w:rFonts w:ascii="Calibri" w:hAnsi="Calibri" w:cs="Calibri"/>
          <w:i/>
          <w:iCs/>
          <w:sz w:val="22"/>
          <w:szCs w:val="22"/>
        </w:rPr>
        <w:t>, IA 501</w:t>
      </w:r>
      <w:r w:rsidR="00102D63" w:rsidRPr="005E376D">
        <w:rPr>
          <w:rFonts w:ascii="Calibri" w:hAnsi="Calibri" w:cs="Calibri"/>
          <w:i/>
          <w:iCs/>
          <w:sz w:val="22"/>
          <w:szCs w:val="22"/>
        </w:rPr>
        <w:t>31</w:t>
      </w:r>
    </w:p>
    <w:p w14:paraId="02F53D67" w14:textId="77777777" w:rsidR="00760669" w:rsidRDefault="00760669" w:rsidP="005E376D">
      <w:pPr>
        <w:pStyle w:val="ListParagraph"/>
        <w:spacing w:after="0"/>
        <w:ind w:left="360"/>
        <w:rPr>
          <w:rFonts w:ascii="Calibri" w:hAnsi="Calibri" w:cs="Calibri"/>
          <w:sz w:val="22"/>
          <w:szCs w:val="22"/>
        </w:rPr>
      </w:pPr>
    </w:p>
    <w:p w14:paraId="6223E19E" w14:textId="77777777" w:rsidR="005E376D" w:rsidRDefault="00760669" w:rsidP="005E376D">
      <w:pPr>
        <w:pStyle w:val="ListParagraph"/>
        <w:numPr>
          <w:ilvl w:val="0"/>
          <w:numId w:val="13"/>
        </w:numPr>
        <w:spacing w:after="0"/>
        <w:ind w:left="360"/>
        <w:rPr>
          <w:rFonts w:ascii="Calibri" w:hAnsi="Calibri" w:cs="Calibri"/>
          <w:sz w:val="22"/>
          <w:szCs w:val="22"/>
        </w:rPr>
      </w:pPr>
      <w:r w:rsidRPr="004B436D">
        <w:rPr>
          <w:rFonts w:ascii="Calibri" w:hAnsi="Calibri" w:cs="Calibri"/>
          <w:b/>
          <w:bCs/>
          <w:sz w:val="22"/>
          <w:szCs w:val="22"/>
        </w:rPr>
        <w:t>Food and Drink Menu with Pricing</w:t>
      </w:r>
      <w:r w:rsidRPr="00760669">
        <w:rPr>
          <w:rFonts w:ascii="Calibri" w:hAnsi="Calibri" w:cs="Calibri"/>
          <w:sz w:val="22"/>
          <w:szCs w:val="22"/>
        </w:rPr>
        <w:t xml:space="preserve"> </w:t>
      </w:r>
    </w:p>
    <w:p w14:paraId="392D38D5" w14:textId="07304717" w:rsidR="004B436D" w:rsidRPr="005E376D" w:rsidRDefault="00760669" w:rsidP="005E376D">
      <w:pPr>
        <w:pStyle w:val="ListParagraph"/>
        <w:spacing w:after="0"/>
        <w:ind w:left="360"/>
        <w:rPr>
          <w:rFonts w:ascii="Calibri" w:hAnsi="Calibri" w:cs="Calibri"/>
          <w:sz w:val="22"/>
          <w:szCs w:val="22"/>
        </w:rPr>
      </w:pPr>
      <w:r w:rsidRPr="005E376D">
        <w:rPr>
          <w:rFonts w:ascii="Calibri" w:hAnsi="Calibri" w:cs="Calibri"/>
          <w:i/>
          <w:iCs/>
          <w:sz w:val="22"/>
          <w:szCs w:val="22"/>
        </w:rPr>
        <w:t xml:space="preserve">A copy of your proposed food and drink menu (with prices). </w:t>
      </w:r>
    </w:p>
    <w:p w14:paraId="2E0B238B" w14:textId="77777777" w:rsidR="004B436D" w:rsidRPr="004B436D" w:rsidRDefault="004B436D" w:rsidP="004B436D">
      <w:pPr>
        <w:pStyle w:val="ListParagraph"/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207A8A3E" w14:textId="4859D42A" w:rsidR="00760669" w:rsidRPr="004B436D" w:rsidRDefault="00760669" w:rsidP="004B436D">
      <w:pPr>
        <w:pStyle w:val="ListParagraph"/>
        <w:spacing w:after="0"/>
        <w:jc w:val="center"/>
        <w:rPr>
          <w:rFonts w:ascii="Calibri" w:hAnsi="Calibri" w:cs="Calibri"/>
          <w:i/>
          <w:iCs/>
          <w:sz w:val="22"/>
          <w:szCs w:val="22"/>
        </w:rPr>
      </w:pPr>
      <w:r w:rsidRPr="004B436D">
        <w:rPr>
          <w:rFonts w:ascii="Calibri" w:hAnsi="Calibri" w:cs="Calibri"/>
          <w:i/>
          <w:iCs/>
          <w:sz w:val="22"/>
          <w:szCs w:val="22"/>
        </w:rPr>
        <w:t>*Please note that food vendors are not allowed to sell cotton candy, corn dogs, or funnel cakes as the carnival concession area has exclusive rights to these items per contract</w:t>
      </w:r>
    </w:p>
    <w:p w14:paraId="0159C655" w14:textId="77777777" w:rsidR="00E82AE1" w:rsidRDefault="00E82AE1" w:rsidP="00AF4C29">
      <w:pPr>
        <w:spacing w:after="0"/>
        <w:rPr>
          <w:rFonts w:ascii="Calibri" w:hAnsi="Calibri" w:cs="Calibri"/>
        </w:rPr>
      </w:pPr>
    </w:p>
    <w:p w14:paraId="4B661D6F" w14:textId="77777777" w:rsidR="00E82AE1" w:rsidRDefault="00E82AE1" w:rsidP="00AF4C29">
      <w:pPr>
        <w:spacing w:after="0"/>
        <w:rPr>
          <w:rFonts w:ascii="Calibri" w:hAnsi="Calibri" w:cs="Calibri"/>
        </w:rPr>
      </w:pPr>
    </w:p>
    <w:p w14:paraId="075E9699" w14:textId="0E1C395B" w:rsidR="00183E9F" w:rsidRDefault="00AF4C29" w:rsidP="00183E9F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183E9F">
        <w:rPr>
          <w:rFonts w:ascii="Calibri" w:hAnsi="Calibri" w:cs="Calibri"/>
          <w:sz w:val="28"/>
          <w:szCs w:val="28"/>
        </w:rPr>
        <w:t>Operational &amp; Compliance Standards</w:t>
      </w:r>
    </w:p>
    <w:p w14:paraId="4F4C8614" w14:textId="77777777" w:rsidR="00183E9F" w:rsidRDefault="00183E9F" w:rsidP="00183E9F">
      <w:pPr>
        <w:spacing w:after="0"/>
        <w:rPr>
          <w:rFonts w:ascii="Calibri" w:hAnsi="Calibri" w:cs="Calibri"/>
          <w:sz w:val="28"/>
          <w:szCs w:val="28"/>
        </w:rPr>
      </w:pPr>
    </w:p>
    <w:p w14:paraId="70CB8A6B" w14:textId="7974F4B0" w:rsidR="00AF4C29" w:rsidRPr="00AB3294" w:rsidRDefault="00183E9F" w:rsidP="00AF4C29">
      <w:pPr>
        <w:spacing w:after="0"/>
        <w:rPr>
          <w:rFonts w:ascii="Aptos" w:hAnsi="Aptos" w:cs="Calibri"/>
          <w:b/>
          <w:bCs/>
          <w:sz w:val="22"/>
          <w:szCs w:val="22"/>
        </w:rPr>
      </w:pPr>
      <w:r w:rsidRPr="00AB3294">
        <w:rPr>
          <w:rFonts w:ascii="Aptos" w:hAnsi="Aptos" w:cs="Calibri"/>
          <w:b/>
          <w:bCs/>
          <w:sz w:val="22"/>
          <w:szCs w:val="22"/>
        </w:rPr>
        <w:t>Safety &amp; Environmental</w:t>
      </w:r>
    </w:p>
    <w:p w14:paraId="0CEB7D84" w14:textId="74F07470" w:rsidR="00AF4C29" w:rsidRPr="0092761C" w:rsidRDefault="00AF4C29" w:rsidP="00B4621F">
      <w:pPr>
        <w:numPr>
          <w:ilvl w:val="0"/>
          <w:numId w:val="8"/>
        </w:numPr>
        <w:spacing w:after="0" w:line="240" w:lineRule="auto"/>
        <w:rPr>
          <w:rFonts w:ascii="Aptos" w:hAnsi="Aptos" w:cs="Calibri"/>
          <w:sz w:val="22"/>
          <w:szCs w:val="22"/>
        </w:rPr>
      </w:pPr>
      <w:r w:rsidRPr="0092761C">
        <w:rPr>
          <w:rFonts w:ascii="Aptos" w:hAnsi="Aptos" w:cs="Calibri"/>
          <w:sz w:val="22"/>
          <w:szCs w:val="22"/>
          <w:u w:val="single"/>
        </w:rPr>
        <w:t>Safety Gear</w:t>
      </w:r>
      <w:r w:rsidRPr="0092761C">
        <w:rPr>
          <w:rFonts w:ascii="Aptos" w:hAnsi="Aptos" w:cs="Calibri"/>
          <w:sz w:val="22"/>
          <w:szCs w:val="22"/>
        </w:rPr>
        <w:t>: Up-to-date fire extinguisher (Class K for deep fryers) and documented staff training on how to use it.</w:t>
      </w:r>
    </w:p>
    <w:p w14:paraId="413ADC43" w14:textId="19587069" w:rsidR="00AF4C29" w:rsidRPr="0092761C" w:rsidRDefault="00AF4C29" w:rsidP="00B4621F">
      <w:pPr>
        <w:numPr>
          <w:ilvl w:val="0"/>
          <w:numId w:val="8"/>
        </w:numPr>
        <w:spacing w:after="0" w:line="240" w:lineRule="auto"/>
        <w:rPr>
          <w:rFonts w:ascii="Aptos" w:hAnsi="Aptos" w:cs="Calibri"/>
          <w:sz w:val="22"/>
          <w:szCs w:val="22"/>
        </w:rPr>
      </w:pPr>
      <w:r w:rsidRPr="0092761C">
        <w:rPr>
          <w:rFonts w:ascii="Aptos" w:hAnsi="Aptos" w:cs="Calibri"/>
          <w:sz w:val="22"/>
          <w:szCs w:val="22"/>
          <w:u w:val="single"/>
        </w:rPr>
        <w:t>Environmental Responsibility</w:t>
      </w:r>
      <w:r w:rsidRPr="0092761C">
        <w:rPr>
          <w:rFonts w:ascii="Aptos" w:hAnsi="Aptos" w:cs="Calibri"/>
          <w:sz w:val="22"/>
          <w:szCs w:val="22"/>
        </w:rPr>
        <w:t>: All service ware (plates, utensils, napkins) be compostable to reduce waste and landfill costs.</w:t>
      </w:r>
    </w:p>
    <w:p w14:paraId="0A20CFBC" w14:textId="33A17FD9" w:rsidR="00AF4C29" w:rsidRPr="0092761C" w:rsidRDefault="00AF4C29" w:rsidP="00B4621F">
      <w:pPr>
        <w:numPr>
          <w:ilvl w:val="0"/>
          <w:numId w:val="8"/>
        </w:numPr>
        <w:spacing w:after="0" w:line="240" w:lineRule="auto"/>
        <w:rPr>
          <w:rFonts w:ascii="Aptos" w:hAnsi="Aptos" w:cs="Calibri"/>
          <w:sz w:val="22"/>
          <w:szCs w:val="22"/>
        </w:rPr>
      </w:pPr>
      <w:r w:rsidRPr="0092761C">
        <w:rPr>
          <w:rFonts w:ascii="Aptos" w:hAnsi="Aptos" w:cs="Calibri"/>
          <w:sz w:val="22"/>
          <w:szCs w:val="22"/>
          <w:u w:val="single"/>
        </w:rPr>
        <w:t>Grease &amp; Waste</w:t>
      </w:r>
      <w:r w:rsidRPr="0092761C">
        <w:rPr>
          <w:rFonts w:ascii="Aptos" w:hAnsi="Aptos" w:cs="Calibri"/>
          <w:sz w:val="22"/>
          <w:szCs w:val="22"/>
        </w:rPr>
        <w:t>: Prohibited dumping grease or gray water on-site. All vendors must have grease-catching mats under cooking areas to protect the area. </w:t>
      </w:r>
    </w:p>
    <w:p w14:paraId="728539CE" w14:textId="77777777" w:rsidR="00787530" w:rsidRPr="0092761C" w:rsidRDefault="00787530" w:rsidP="00B4621F">
      <w:pPr>
        <w:spacing w:after="0" w:line="240" w:lineRule="auto"/>
        <w:rPr>
          <w:rFonts w:ascii="Aptos" w:hAnsi="Aptos" w:cs="Calibri"/>
        </w:rPr>
      </w:pPr>
    </w:p>
    <w:p w14:paraId="0FB0D86B" w14:textId="41DA2F17" w:rsidR="00E545D3" w:rsidRPr="00AB3294" w:rsidRDefault="00AF4C29" w:rsidP="00B4621F">
      <w:pPr>
        <w:spacing w:after="0" w:line="240" w:lineRule="auto"/>
        <w:rPr>
          <w:rFonts w:ascii="Aptos" w:hAnsi="Aptos" w:cs="Calibri"/>
          <w:b/>
          <w:bCs/>
          <w:sz w:val="22"/>
          <w:szCs w:val="22"/>
        </w:rPr>
      </w:pPr>
      <w:r w:rsidRPr="00AB3294">
        <w:rPr>
          <w:rFonts w:ascii="Aptos" w:hAnsi="Aptos" w:cs="Calibri"/>
          <w:b/>
          <w:bCs/>
          <w:sz w:val="22"/>
          <w:szCs w:val="22"/>
        </w:rPr>
        <w:t>Fair Play &amp; Variety Rules</w:t>
      </w:r>
    </w:p>
    <w:p w14:paraId="517CE627" w14:textId="5885F11B" w:rsidR="00AF4C29" w:rsidRPr="0092761C" w:rsidRDefault="00AF4C29" w:rsidP="00B4621F">
      <w:pPr>
        <w:numPr>
          <w:ilvl w:val="0"/>
          <w:numId w:val="9"/>
        </w:numPr>
        <w:spacing w:after="0" w:line="240" w:lineRule="auto"/>
        <w:rPr>
          <w:rFonts w:ascii="Aptos" w:hAnsi="Aptos" w:cs="Calibri"/>
          <w:sz w:val="22"/>
          <w:szCs w:val="22"/>
        </w:rPr>
      </w:pPr>
      <w:r w:rsidRPr="0092761C">
        <w:rPr>
          <w:rFonts w:ascii="Aptos" w:hAnsi="Aptos" w:cs="Calibri"/>
          <w:sz w:val="22"/>
          <w:szCs w:val="22"/>
          <w:u w:val="single"/>
        </w:rPr>
        <w:t>Pricing Transparency</w:t>
      </w:r>
      <w:r w:rsidRPr="0092761C">
        <w:rPr>
          <w:rFonts w:ascii="Aptos" w:hAnsi="Aptos" w:cs="Calibri"/>
          <w:sz w:val="22"/>
          <w:szCs w:val="22"/>
        </w:rPr>
        <w:t>: Must post a clear, legible menu with prices at eye level</w:t>
      </w:r>
      <w:r w:rsidR="00CD531D" w:rsidRPr="0092761C">
        <w:rPr>
          <w:rFonts w:ascii="Aptos" w:hAnsi="Aptos" w:cs="Calibri"/>
          <w:sz w:val="22"/>
          <w:szCs w:val="22"/>
        </w:rPr>
        <w:t>.</w:t>
      </w:r>
    </w:p>
    <w:p w14:paraId="473D729B" w14:textId="77777777" w:rsidR="00787530" w:rsidRPr="0092761C" w:rsidRDefault="00787530" w:rsidP="00B4621F">
      <w:pPr>
        <w:spacing w:after="0" w:line="240" w:lineRule="auto"/>
        <w:rPr>
          <w:rFonts w:ascii="Aptos" w:hAnsi="Aptos" w:cs="Calibri"/>
        </w:rPr>
      </w:pPr>
    </w:p>
    <w:p w14:paraId="31520410" w14:textId="4BD1E372" w:rsidR="00B417E4" w:rsidRPr="00AB3294" w:rsidRDefault="00AF4C29" w:rsidP="00B4621F">
      <w:pPr>
        <w:spacing w:after="0" w:line="240" w:lineRule="auto"/>
        <w:rPr>
          <w:rFonts w:ascii="Aptos" w:hAnsi="Aptos" w:cs="Calibri"/>
          <w:b/>
          <w:bCs/>
          <w:sz w:val="22"/>
          <w:szCs w:val="22"/>
        </w:rPr>
      </w:pPr>
      <w:r w:rsidRPr="00AB3294">
        <w:rPr>
          <w:rFonts w:ascii="Aptos" w:hAnsi="Aptos" w:cs="Calibri"/>
          <w:b/>
          <w:bCs/>
          <w:sz w:val="22"/>
          <w:szCs w:val="22"/>
        </w:rPr>
        <w:t>Logistics &amp; Site Management</w:t>
      </w:r>
    </w:p>
    <w:p w14:paraId="24A62441" w14:textId="4537C639" w:rsidR="00CD531D" w:rsidRPr="0092761C" w:rsidRDefault="00CD531D" w:rsidP="00B4621F">
      <w:pPr>
        <w:numPr>
          <w:ilvl w:val="0"/>
          <w:numId w:val="10"/>
        </w:numPr>
        <w:spacing w:after="0" w:line="240" w:lineRule="auto"/>
        <w:rPr>
          <w:rFonts w:ascii="Aptos" w:hAnsi="Aptos" w:cs="Calibri"/>
          <w:sz w:val="22"/>
          <w:szCs w:val="22"/>
        </w:rPr>
      </w:pPr>
      <w:r w:rsidRPr="0092761C">
        <w:rPr>
          <w:rFonts w:ascii="Aptos" w:hAnsi="Aptos" w:cs="Calibri"/>
          <w:sz w:val="22"/>
          <w:szCs w:val="22"/>
          <w:u w:val="single"/>
        </w:rPr>
        <w:t>Self-Sufficient</w:t>
      </w:r>
      <w:r w:rsidRPr="0092761C">
        <w:rPr>
          <w:rFonts w:ascii="Aptos" w:hAnsi="Aptos" w:cs="Calibri"/>
          <w:sz w:val="22"/>
          <w:szCs w:val="22"/>
        </w:rPr>
        <w:t>: Must</w:t>
      </w:r>
      <w:r w:rsidR="0082028A" w:rsidRPr="0092761C">
        <w:rPr>
          <w:rFonts w:ascii="Aptos" w:hAnsi="Aptos" w:cs="Calibri"/>
          <w:sz w:val="22"/>
          <w:szCs w:val="22"/>
        </w:rPr>
        <w:t xml:space="preserve"> be</w:t>
      </w:r>
      <w:r w:rsidRPr="0092761C">
        <w:rPr>
          <w:rFonts w:ascii="Aptos" w:hAnsi="Aptos" w:cs="Calibri"/>
          <w:sz w:val="22"/>
          <w:szCs w:val="22"/>
        </w:rPr>
        <w:t xml:space="preserve"> fully self-sufficient and provide your own generator. Generators must be </w:t>
      </w:r>
      <w:r w:rsidR="0082028A" w:rsidRPr="0092761C">
        <w:rPr>
          <w:rFonts w:ascii="Aptos" w:hAnsi="Aptos" w:cs="Calibri"/>
          <w:sz w:val="22"/>
          <w:szCs w:val="22"/>
        </w:rPr>
        <w:t xml:space="preserve">under 60 decibels to maintain a pleasant atmosphere for nearby diners. </w:t>
      </w:r>
    </w:p>
    <w:p w14:paraId="4A162910" w14:textId="45BF2AB2" w:rsidR="00AF4C29" w:rsidRPr="00EA1E85" w:rsidRDefault="00F16E21" w:rsidP="00B4621F">
      <w:pPr>
        <w:numPr>
          <w:ilvl w:val="0"/>
          <w:numId w:val="10"/>
        </w:numPr>
        <w:spacing w:after="0" w:line="240" w:lineRule="auto"/>
        <w:rPr>
          <w:rFonts w:ascii="Aptos" w:hAnsi="Aptos" w:cs="Calibri"/>
          <w:sz w:val="22"/>
          <w:szCs w:val="22"/>
        </w:rPr>
      </w:pPr>
      <w:r w:rsidRPr="00EA1E85">
        <w:rPr>
          <w:rFonts w:ascii="Aptos" w:hAnsi="Aptos" w:cs="Calibri"/>
          <w:sz w:val="22"/>
          <w:szCs w:val="22"/>
          <w:u w:val="single"/>
        </w:rPr>
        <w:t>Vendor Check</w:t>
      </w:r>
      <w:r w:rsidR="00AF4C29" w:rsidRPr="00EA1E85">
        <w:rPr>
          <w:rFonts w:ascii="Aptos" w:hAnsi="Aptos" w:cs="Calibri"/>
          <w:sz w:val="22"/>
          <w:szCs w:val="22"/>
          <w:u w:val="single"/>
        </w:rPr>
        <w:t>-In</w:t>
      </w:r>
      <w:r w:rsidR="00AF4C29" w:rsidRPr="00EA1E85">
        <w:rPr>
          <w:rFonts w:ascii="Aptos" w:hAnsi="Aptos" w:cs="Calibri"/>
          <w:sz w:val="22"/>
          <w:szCs w:val="22"/>
        </w:rPr>
        <w:t>: </w:t>
      </w:r>
      <w:r w:rsidR="00247049" w:rsidRPr="00EA1E85">
        <w:rPr>
          <w:rFonts w:ascii="Aptos" w:hAnsi="Aptos" w:cs="Calibri"/>
          <w:sz w:val="22"/>
          <w:szCs w:val="22"/>
        </w:rPr>
        <w:t xml:space="preserve">Food vendor check-in is from 10:00AM to 2:00PM on Thursday, June </w:t>
      </w:r>
      <w:r w:rsidR="00A578E4" w:rsidRPr="00EA1E85">
        <w:rPr>
          <w:rFonts w:ascii="Aptos" w:hAnsi="Aptos" w:cs="Calibri"/>
          <w:sz w:val="22"/>
          <w:szCs w:val="22"/>
        </w:rPr>
        <w:t xml:space="preserve">11, </w:t>
      </w:r>
      <w:r w:rsidR="00247049" w:rsidRPr="00EA1E85">
        <w:rPr>
          <w:rFonts w:ascii="Aptos" w:hAnsi="Aptos" w:cs="Calibri"/>
          <w:sz w:val="22"/>
          <w:szCs w:val="22"/>
        </w:rPr>
        <w:t xml:space="preserve">2026. Upon arrival, food vendors should locate the vendor manager to check-in and </w:t>
      </w:r>
      <w:r w:rsidR="00A578E4" w:rsidRPr="00EA1E85">
        <w:rPr>
          <w:rFonts w:ascii="Aptos" w:hAnsi="Aptos" w:cs="Calibri"/>
          <w:sz w:val="22"/>
          <w:szCs w:val="22"/>
        </w:rPr>
        <w:t>receive</w:t>
      </w:r>
      <w:r w:rsidR="00247049" w:rsidRPr="00EA1E85">
        <w:rPr>
          <w:rFonts w:ascii="Aptos" w:hAnsi="Aptos" w:cs="Calibri"/>
          <w:sz w:val="22"/>
          <w:szCs w:val="22"/>
        </w:rPr>
        <w:t xml:space="preserve"> location </w:t>
      </w:r>
      <w:proofErr w:type="gramStart"/>
      <w:r w:rsidR="00247049" w:rsidRPr="00EA1E85">
        <w:rPr>
          <w:rFonts w:ascii="Aptos" w:hAnsi="Aptos" w:cs="Calibri"/>
          <w:sz w:val="22"/>
          <w:szCs w:val="22"/>
        </w:rPr>
        <w:t>assignment</w:t>
      </w:r>
      <w:proofErr w:type="gramEnd"/>
      <w:r w:rsidR="00247049" w:rsidRPr="00EA1E85">
        <w:rPr>
          <w:rFonts w:ascii="Aptos" w:hAnsi="Aptos" w:cs="Calibri"/>
          <w:sz w:val="22"/>
          <w:szCs w:val="22"/>
        </w:rPr>
        <w:t xml:space="preserve">. Food vendors arriving after 2:00PM may risk losing access to their vending location assignment. Food vendors should be ready to serve the public no later than </w:t>
      </w:r>
      <w:r w:rsidR="00FF0BF4" w:rsidRPr="00EA1E85">
        <w:rPr>
          <w:rFonts w:ascii="Aptos" w:hAnsi="Aptos" w:cs="Calibri"/>
          <w:sz w:val="22"/>
          <w:szCs w:val="22"/>
        </w:rPr>
        <w:t>3</w:t>
      </w:r>
      <w:r w:rsidR="00247049" w:rsidRPr="00EA1E85">
        <w:rPr>
          <w:rFonts w:ascii="Aptos" w:hAnsi="Aptos" w:cs="Calibri"/>
          <w:sz w:val="22"/>
          <w:szCs w:val="22"/>
        </w:rPr>
        <w:t>:00PM on Thursday</w:t>
      </w:r>
      <w:r w:rsidR="00FF0BF4" w:rsidRPr="00EA1E85">
        <w:rPr>
          <w:rFonts w:ascii="Aptos" w:hAnsi="Aptos" w:cs="Calibri"/>
          <w:sz w:val="22"/>
          <w:szCs w:val="22"/>
        </w:rPr>
        <w:t>.</w:t>
      </w:r>
    </w:p>
    <w:p w14:paraId="520B2876" w14:textId="598A6FCA" w:rsidR="00AF4C29" w:rsidRPr="0092761C" w:rsidRDefault="00AF4C29" w:rsidP="00B4621F">
      <w:pPr>
        <w:numPr>
          <w:ilvl w:val="0"/>
          <w:numId w:val="10"/>
        </w:numPr>
        <w:spacing w:after="0" w:line="240" w:lineRule="auto"/>
        <w:rPr>
          <w:rFonts w:ascii="Aptos" w:hAnsi="Aptos" w:cs="Calibri"/>
          <w:sz w:val="22"/>
          <w:szCs w:val="22"/>
        </w:rPr>
      </w:pPr>
      <w:r w:rsidRPr="0092761C">
        <w:rPr>
          <w:rFonts w:ascii="Aptos" w:hAnsi="Aptos" w:cs="Calibri"/>
          <w:sz w:val="22"/>
          <w:szCs w:val="22"/>
          <w:u w:val="single"/>
        </w:rPr>
        <w:t>Space Limits</w:t>
      </w:r>
      <w:r w:rsidRPr="0092761C">
        <w:rPr>
          <w:rFonts w:ascii="Aptos" w:hAnsi="Aptos" w:cs="Calibri"/>
          <w:sz w:val="22"/>
          <w:szCs w:val="22"/>
        </w:rPr>
        <w:t>: </w:t>
      </w:r>
      <w:r w:rsidR="00724F03" w:rsidRPr="0092761C">
        <w:rPr>
          <w:rFonts w:ascii="Aptos" w:hAnsi="Aptos" w:cs="Calibri"/>
          <w:sz w:val="22"/>
          <w:szCs w:val="22"/>
        </w:rPr>
        <w:t>You will have 20</w:t>
      </w:r>
      <w:r w:rsidRPr="0092761C">
        <w:rPr>
          <w:rFonts w:ascii="Aptos" w:hAnsi="Aptos" w:cs="Calibri"/>
          <w:sz w:val="22"/>
          <w:szCs w:val="22"/>
        </w:rPr>
        <w:t xml:space="preserve"> feet by 10 feet. </w:t>
      </w:r>
      <w:r w:rsidR="00724F03" w:rsidRPr="0092761C">
        <w:rPr>
          <w:rFonts w:ascii="Aptos" w:hAnsi="Aptos" w:cs="Calibri"/>
          <w:sz w:val="22"/>
          <w:szCs w:val="22"/>
        </w:rPr>
        <w:t>Please e</w:t>
      </w:r>
      <w:r w:rsidRPr="0092761C">
        <w:rPr>
          <w:rFonts w:ascii="Aptos" w:hAnsi="Aptos" w:cs="Calibri"/>
          <w:sz w:val="22"/>
          <w:szCs w:val="22"/>
        </w:rPr>
        <w:t>nsure all equipment, including prep tables, stays within these boundaries.</w:t>
      </w:r>
      <w:r w:rsidR="00C133CD" w:rsidRPr="0092761C">
        <w:rPr>
          <w:rFonts w:ascii="Aptos" w:hAnsi="Aptos" w:cs="Calibri"/>
          <w:sz w:val="22"/>
          <w:szCs w:val="22"/>
        </w:rPr>
        <w:t xml:space="preserve"> Let us know </w:t>
      </w:r>
      <w:r w:rsidR="0092761C" w:rsidRPr="0092761C">
        <w:rPr>
          <w:rFonts w:ascii="Aptos" w:hAnsi="Aptos" w:cs="Calibri"/>
          <w:sz w:val="22"/>
          <w:szCs w:val="22"/>
        </w:rPr>
        <w:t>if</w:t>
      </w:r>
      <w:r w:rsidR="00C133CD" w:rsidRPr="0092761C">
        <w:rPr>
          <w:rFonts w:ascii="Aptos" w:hAnsi="Aptos" w:cs="Calibri"/>
          <w:sz w:val="22"/>
          <w:szCs w:val="22"/>
        </w:rPr>
        <w:t xml:space="preserve"> this is not possible and </w:t>
      </w:r>
      <w:r w:rsidR="00C7332A" w:rsidRPr="0092761C">
        <w:rPr>
          <w:rFonts w:ascii="Aptos" w:hAnsi="Aptos" w:cs="Calibri"/>
          <w:sz w:val="22"/>
          <w:szCs w:val="22"/>
        </w:rPr>
        <w:t xml:space="preserve">what your needs </w:t>
      </w:r>
      <w:r w:rsidR="00A06778" w:rsidRPr="0092761C">
        <w:rPr>
          <w:rFonts w:ascii="Aptos" w:hAnsi="Aptos" w:cs="Calibri"/>
          <w:sz w:val="22"/>
          <w:szCs w:val="22"/>
        </w:rPr>
        <w:t>are</w:t>
      </w:r>
      <w:r w:rsidR="00C7332A" w:rsidRPr="0092761C">
        <w:rPr>
          <w:rFonts w:ascii="Aptos" w:hAnsi="Aptos" w:cs="Calibri"/>
          <w:sz w:val="22"/>
          <w:szCs w:val="22"/>
        </w:rPr>
        <w:t>.</w:t>
      </w:r>
    </w:p>
    <w:p w14:paraId="7B60D0F1" w14:textId="11919DFE" w:rsidR="00AF4C29" w:rsidRPr="00FE5F0A" w:rsidRDefault="00AF4C29" w:rsidP="00B4621F">
      <w:pPr>
        <w:numPr>
          <w:ilvl w:val="0"/>
          <w:numId w:val="10"/>
        </w:numPr>
        <w:spacing w:after="0" w:line="240" w:lineRule="auto"/>
        <w:rPr>
          <w:rFonts w:ascii="Aptos" w:hAnsi="Aptos" w:cs="Calibri"/>
          <w:sz w:val="22"/>
          <w:szCs w:val="22"/>
        </w:rPr>
      </w:pPr>
      <w:r w:rsidRPr="0092761C">
        <w:rPr>
          <w:rFonts w:ascii="Aptos" w:hAnsi="Aptos" w:cs="Calibri"/>
          <w:sz w:val="22"/>
          <w:szCs w:val="22"/>
          <w:u w:val="single"/>
        </w:rPr>
        <w:t>Service Speed</w:t>
      </w:r>
      <w:r w:rsidRPr="0092761C">
        <w:rPr>
          <w:rFonts w:ascii="Aptos" w:hAnsi="Aptos" w:cs="Calibri"/>
          <w:sz w:val="22"/>
          <w:szCs w:val="22"/>
        </w:rPr>
        <w:t>: </w:t>
      </w:r>
      <w:r w:rsidR="00724F03" w:rsidRPr="0092761C">
        <w:rPr>
          <w:rFonts w:ascii="Aptos" w:hAnsi="Aptos" w:cs="Calibri"/>
          <w:sz w:val="22"/>
          <w:szCs w:val="22"/>
        </w:rPr>
        <w:t>Encouraged to be able to provide a</w:t>
      </w:r>
      <w:r w:rsidRPr="0092761C">
        <w:rPr>
          <w:rFonts w:ascii="Aptos" w:hAnsi="Aptos" w:cs="Calibri"/>
          <w:sz w:val="22"/>
          <w:szCs w:val="22"/>
        </w:rPr>
        <w:t xml:space="preserve"> meal every 30–60 seconds to prevent excessive wait times. </w:t>
      </w:r>
    </w:p>
    <w:p w14:paraId="0759C59A" w14:textId="56CA6AC9" w:rsidR="00AB3294" w:rsidRPr="00FE5F0A" w:rsidRDefault="00AB3294" w:rsidP="00B4621F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cs="Calibri"/>
          <w:sz w:val="22"/>
          <w:szCs w:val="22"/>
        </w:rPr>
      </w:pPr>
      <w:r w:rsidRPr="00EA1E85">
        <w:rPr>
          <w:rFonts w:ascii="Aptos" w:hAnsi="Aptos" w:cs="Calibri"/>
          <w:sz w:val="22"/>
          <w:szCs w:val="22"/>
          <w:u w:val="single"/>
        </w:rPr>
        <w:t>Vending Hours</w:t>
      </w:r>
      <w:r w:rsidR="00716BBD" w:rsidRPr="00EA1E85">
        <w:rPr>
          <w:rFonts w:ascii="Aptos" w:hAnsi="Aptos" w:cs="Calibri"/>
          <w:sz w:val="22"/>
          <w:szCs w:val="22"/>
        </w:rPr>
        <w:t>:</w:t>
      </w:r>
      <w:r w:rsidRPr="00EA1E85">
        <w:rPr>
          <w:rFonts w:ascii="Aptos" w:hAnsi="Aptos" w:cs="Calibri"/>
          <w:sz w:val="22"/>
          <w:szCs w:val="22"/>
        </w:rPr>
        <w:t xml:space="preserve"> After setup, food vendors are not permitted to move their mobile food units until the event </w:t>
      </w:r>
      <w:proofErr w:type="gramStart"/>
      <w:r w:rsidRPr="00EA1E85">
        <w:rPr>
          <w:rFonts w:ascii="Aptos" w:hAnsi="Aptos" w:cs="Calibri"/>
          <w:sz w:val="22"/>
          <w:szCs w:val="22"/>
        </w:rPr>
        <w:t>concludes</w:t>
      </w:r>
      <w:proofErr w:type="gramEnd"/>
      <w:r w:rsidRPr="00EA1E85">
        <w:rPr>
          <w:rFonts w:ascii="Aptos" w:hAnsi="Aptos" w:cs="Calibri"/>
          <w:sz w:val="22"/>
          <w:szCs w:val="22"/>
        </w:rPr>
        <w:t xml:space="preserve"> Saturday evening</w:t>
      </w:r>
      <w:r w:rsidRPr="00716BBD">
        <w:rPr>
          <w:rFonts w:ascii="Aptos" w:hAnsi="Aptos" w:cs="Calibri"/>
          <w:sz w:val="22"/>
          <w:szCs w:val="22"/>
        </w:rPr>
        <w:t xml:space="preserve">. Food vendors should plan to be open and actively serving food for the duration of the event all three days. </w:t>
      </w:r>
    </w:p>
    <w:p w14:paraId="0183C54A" w14:textId="537D9AF3" w:rsidR="00B82F99" w:rsidRPr="00716BBD" w:rsidRDefault="00AB3294" w:rsidP="00716BBD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cs="Calibri"/>
          <w:sz w:val="22"/>
          <w:szCs w:val="22"/>
        </w:rPr>
      </w:pPr>
      <w:r w:rsidRPr="00716BBD">
        <w:rPr>
          <w:rFonts w:ascii="Aptos" w:hAnsi="Aptos" w:cs="Calibri"/>
          <w:sz w:val="22"/>
          <w:szCs w:val="22"/>
          <w:u w:val="single"/>
        </w:rPr>
        <w:t>Vendor Teardown and Clean-Up</w:t>
      </w:r>
      <w:r w:rsidR="00716BBD">
        <w:rPr>
          <w:rFonts w:ascii="Aptos" w:hAnsi="Aptos" w:cs="Calibri"/>
          <w:sz w:val="22"/>
          <w:szCs w:val="22"/>
        </w:rPr>
        <w:t>:</w:t>
      </w:r>
      <w:r w:rsidRPr="00716BBD">
        <w:rPr>
          <w:rFonts w:ascii="Aptos" w:hAnsi="Aptos" w:cs="Calibri"/>
          <w:sz w:val="22"/>
          <w:szCs w:val="22"/>
        </w:rPr>
        <w:t xml:space="preserve"> </w:t>
      </w:r>
      <w:r w:rsidRPr="00EA1E85">
        <w:rPr>
          <w:rFonts w:ascii="Aptos" w:hAnsi="Aptos" w:cs="Calibri"/>
          <w:sz w:val="22"/>
          <w:szCs w:val="22"/>
        </w:rPr>
        <w:t xml:space="preserve">Food vendors can begin tearing down </w:t>
      </w:r>
      <w:r w:rsidR="00FE5F0A" w:rsidRPr="00EA1E85">
        <w:rPr>
          <w:rFonts w:ascii="Aptos" w:hAnsi="Aptos" w:cs="Calibri"/>
          <w:sz w:val="22"/>
          <w:szCs w:val="22"/>
        </w:rPr>
        <w:t>any time</w:t>
      </w:r>
      <w:r w:rsidRPr="00EA1E85">
        <w:rPr>
          <w:rFonts w:ascii="Aptos" w:hAnsi="Aptos" w:cs="Calibri"/>
          <w:sz w:val="22"/>
          <w:szCs w:val="22"/>
        </w:rPr>
        <w:t xml:space="preserve"> after 11:30PM on Saturday, June </w:t>
      </w:r>
      <w:r w:rsidR="002F4202" w:rsidRPr="00EA1E85">
        <w:rPr>
          <w:rFonts w:ascii="Aptos" w:hAnsi="Aptos" w:cs="Calibri"/>
          <w:sz w:val="22"/>
          <w:szCs w:val="22"/>
        </w:rPr>
        <w:t>11</w:t>
      </w:r>
      <w:r w:rsidRPr="00EA1E85">
        <w:rPr>
          <w:rFonts w:ascii="Aptos" w:hAnsi="Aptos" w:cs="Calibri"/>
          <w:sz w:val="22"/>
          <w:szCs w:val="22"/>
        </w:rPr>
        <w:t xml:space="preserve">, 2026. Mobile food units may leave at this </w:t>
      </w:r>
      <w:r w:rsidR="004D3D6A" w:rsidRPr="00EA1E85">
        <w:rPr>
          <w:rFonts w:ascii="Aptos" w:hAnsi="Aptos" w:cs="Calibri"/>
          <w:sz w:val="22"/>
          <w:szCs w:val="22"/>
        </w:rPr>
        <w:t>time but</w:t>
      </w:r>
      <w:r w:rsidRPr="00EA1E85">
        <w:rPr>
          <w:rFonts w:ascii="Aptos" w:hAnsi="Aptos" w:cs="Calibri"/>
          <w:sz w:val="22"/>
          <w:szCs w:val="22"/>
        </w:rPr>
        <w:t xml:space="preserve"> must be removed from the grounds no later than 10:00AM on Sunday, June </w:t>
      </w:r>
      <w:r w:rsidR="002F4202" w:rsidRPr="00EA1E85">
        <w:rPr>
          <w:rFonts w:ascii="Aptos" w:hAnsi="Aptos" w:cs="Calibri"/>
          <w:sz w:val="22"/>
          <w:szCs w:val="22"/>
        </w:rPr>
        <w:t>12</w:t>
      </w:r>
      <w:r w:rsidRPr="00EA1E85">
        <w:rPr>
          <w:rFonts w:ascii="Aptos" w:hAnsi="Aptos" w:cs="Calibri"/>
          <w:sz w:val="22"/>
          <w:szCs w:val="22"/>
        </w:rPr>
        <w:t>, 2026</w:t>
      </w:r>
      <w:r w:rsidR="00716BBD" w:rsidRPr="00716BBD">
        <w:rPr>
          <w:rFonts w:ascii="Aptos" w:hAnsi="Aptos" w:cs="Calibri"/>
          <w:sz w:val="22"/>
          <w:szCs w:val="22"/>
        </w:rPr>
        <w:t xml:space="preserve">. </w:t>
      </w:r>
      <w:r w:rsidRPr="00716BBD">
        <w:rPr>
          <w:rFonts w:ascii="Aptos" w:hAnsi="Aptos" w:cs="Calibri"/>
          <w:sz w:val="22"/>
          <w:szCs w:val="22"/>
        </w:rPr>
        <w:t>Vending areas found with trash or other debris will forfeit their cleaning deposit</w:t>
      </w:r>
    </w:p>
    <w:p w14:paraId="2F236BBC" w14:textId="77777777" w:rsidR="00787530" w:rsidRPr="0092761C" w:rsidRDefault="00787530" w:rsidP="00B4621F">
      <w:pPr>
        <w:spacing w:after="0" w:line="240" w:lineRule="auto"/>
        <w:rPr>
          <w:rFonts w:ascii="Aptos" w:hAnsi="Aptos" w:cs="Calibri"/>
        </w:rPr>
      </w:pPr>
    </w:p>
    <w:p w14:paraId="1CA60C49" w14:textId="6704D544" w:rsidR="00B82F99" w:rsidRPr="00D964F1" w:rsidRDefault="00AF4C29" w:rsidP="00B4621F">
      <w:pPr>
        <w:spacing w:after="0" w:line="240" w:lineRule="auto"/>
        <w:rPr>
          <w:rFonts w:ascii="Aptos" w:hAnsi="Aptos" w:cs="Calibri"/>
          <w:b/>
          <w:bCs/>
          <w:sz w:val="22"/>
          <w:szCs w:val="22"/>
        </w:rPr>
      </w:pPr>
      <w:r w:rsidRPr="00D964F1">
        <w:rPr>
          <w:rFonts w:ascii="Aptos" w:hAnsi="Aptos" w:cs="Calibri"/>
          <w:b/>
          <w:bCs/>
          <w:sz w:val="22"/>
          <w:szCs w:val="22"/>
        </w:rPr>
        <w:t>Financial &amp; Administrative Terms</w:t>
      </w:r>
    </w:p>
    <w:p w14:paraId="30B4B10F" w14:textId="7B192841" w:rsidR="00AF4C29" w:rsidRPr="0092761C" w:rsidRDefault="00AF4C29" w:rsidP="00B4621F">
      <w:pPr>
        <w:numPr>
          <w:ilvl w:val="0"/>
          <w:numId w:val="11"/>
        </w:numPr>
        <w:spacing w:after="0" w:line="240" w:lineRule="auto"/>
        <w:rPr>
          <w:rFonts w:ascii="Aptos" w:hAnsi="Aptos" w:cs="Calibri"/>
          <w:sz w:val="22"/>
          <w:szCs w:val="22"/>
        </w:rPr>
      </w:pPr>
      <w:r w:rsidRPr="00A02E09">
        <w:rPr>
          <w:rFonts w:ascii="Aptos" w:hAnsi="Aptos" w:cs="Calibri"/>
          <w:sz w:val="22"/>
          <w:szCs w:val="22"/>
          <w:u w:val="single"/>
        </w:rPr>
        <w:t>Cancellation Policy</w:t>
      </w:r>
      <w:r w:rsidRPr="0092761C">
        <w:rPr>
          <w:rFonts w:ascii="Aptos" w:hAnsi="Aptos" w:cs="Calibri"/>
          <w:sz w:val="22"/>
          <w:szCs w:val="22"/>
        </w:rPr>
        <w:t>: </w:t>
      </w:r>
      <w:r w:rsidR="00724F03" w:rsidRPr="0092761C">
        <w:rPr>
          <w:rFonts w:ascii="Aptos" w:hAnsi="Aptos" w:cs="Calibri"/>
          <w:sz w:val="22"/>
          <w:szCs w:val="22"/>
        </w:rPr>
        <w:t>R</w:t>
      </w:r>
      <w:r w:rsidRPr="0092761C">
        <w:rPr>
          <w:rFonts w:ascii="Aptos" w:hAnsi="Aptos" w:cs="Calibri"/>
          <w:sz w:val="22"/>
          <w:szCs w:val="22"/>
        </w:rPr>
        <w:t>efund deadline </w:t>
      </w:r>
      <w:r w:rsidR="00724F03" w:rsidRPr="0092761C">
        <w:rPr>
          <w:rFonts w:ascii="Aptos" w:hAnsi="Aptos" w:cs="Calibri"/>
          <w:sz w:val="22"/>
          <w:szCs w:val="22"/>
        </w:rPr>
        <w:t>45</w:t>
      </w:r>
      <w:r w:rsidRPr="0092761C">
        <w:rPr>
          <w:rFonts w:ascii="Aptos" w:hAnsi="Aptos" w:cs="Calibri"/>
          <w:sz w:val="22"/>
          <w:szCs w:val="22"/>
        </w:rPr>
        <w:t xml:space="preserve"> days prior</w:t>
      </w:r>
      <w:r w:rsidR="00724F03" w:rsidRPr="0092761C">
        <w:rPr>
          <w:rFonts w:ascii="Aptos" w:hAnsi="Aptos" w:cs="Calibri"/>
          <w:sz w:val="22"/>
          <w:szCs w:val="22"/>
        </w:rPr>
        <w:t xml:space="preserve"> to event. This allows </w:t>
      </w:r>
      <w:r w:rsidRPr="0092761C">
        <w:rPr>
          <w:rFonts w:ascii="Aptos" w:hAnsi="Aptos" w:cs="Calibri"/>
          <w:sz w:val="22"/>
          <w:szCs w:val="22"/>
        </w:rPr>
        <w:t xml:space="preserve">time to fill empty spots if </w:t>
      </w:r>
      <w:r w:rsidR="00724F03" w:rsidRPr="0092761C">
        <w:rPr>
          <w:rFonts w:ascii="Aptos" w:hAnsi="Aptos" w:cs="Calibri"/>
          <w:sz w:val="22"/>
          <w:szCs w:val="22"/>
        </w:rPr>
        <w:t>you</w:t>
      </w:r>
      <w:r w:rsidRPr="0092761C">
        <w:rPr>
          <w:rFonts w:ascii="Aptos" w:hAnsi="Aptos" w:cs="Calibri"/>
          <w:sz w:val="22"/>
          <w:szCs w:val="22"/>
        </w:rPr>
        <w:t xml:space="preserve"> drop out.</w:t>
      </w:r>
    </w:p>
    <w:p w14:paraId="2E3F0FFA" w14:textId="7EE05B6E" w:rsidR="00AF4C29" w:rsidRPr="0092761C" w:rsidRDefault="00AF4C29" w:rsidP="00B4621F">
      <w:pPr>
        <w:numPr>
          <w:ilvl w:val="0"/>
          <w:numId w:val="11"/>
        </w:numPr>
        <w:spacing w:after="0" w:line="240" w:lineRule="auto"/>
        <w:rPr>
          <w:rFonts w:ascii="Aptos" w:hAnsi="Aptos" w:cs="Calibri"/>
          <w:sz w:val="22"/>
          <w:szCs w:val="22"/>
        </w:rPr>
      </w:pPr>
      <w:r w:rsidRPr="00A02E09">
        <w:rPr>
          <w:rFonts w:ascii="Aptos" w:hAnsi="Aptos" w:cs="Calibri"/>
          <w:sz w:val="22"/>
          <w:szCs w:val="22"/>
          <w:u w:val="single"/>
        </w:rPr>
        <w:t>Inclement Weather</w:t>
      </w:r>
      <w:r w:rsidRPr="0092761C">
        <w:rPr>
          <w:rFonts w:ascii="Aptos" w:hAnsi="Aptos" w:cs="Calibri"/>
          <w:sz w:val="22"/>
          <w:szCs w:val="22"/>
        </w:rPr>
        <w:t>: </w:t>
      </w:r>
      <w:r w:rsidR="00C7332A" w:rsidRPr="0092761C">
        <w:rPr>
          <w:rFonts w:ascii="Aptos" w:hAnsi="Aptos" w:cs="Calibri"/>
          <w:sz w:val="22"/>
          <w:szCs w:val="22"/>
        </w:rPr>
        <w:t>Johnston Green Days is</w:t>
      </w:r>
      <w:r w:rsidRPr="0092761C">
        <w:rPr>
          <w:rFonts w:ascii="Aptos" w:hAnsi="Aptos" w:cs="Calibri"/>
          <w:sz w:val="22"/>
          <w:szCs w:val="22"/>
        </w:rPr>
        <w:t xml:space="preserve"> rain or shine</w:t>
      </w:r>
      <w:r w:rsidR="00B82F99" w:rsidRPr="0092761C">
        <w:rPr>
          <w:rFonts w:ascii="Aptos" w:hAnsi="Aptos" w:cs="Calibri"/>
          <w:sz w:val="22"/>
          <w:szCs w:val="22"/>
        </w:rPr>
        <w:t>.</w:t>
      </w:r>
    </w:p>
    <w:p w14:paraId="319E163B" w14:textId="77777777" w:rsidR="00AF4C29" w:rsidRPr="0092761C" w:rsidRDefault="00AF4C29" w:rsidP="00AB4912">
      <w:pPr>
        <w:spacing w:after="0"/>
        <w:rPr>
          <w:rFonts w:ascii="Aptos" w:hAnsi="Aptos" w:cs="Calibri"/>
          <w:sz w:val="22"/>
          <w:szCs w:val="22"/>
        </w:rPr>
      </w:pPr>
    </w:p>
    <w:p w14:paraId="3B299551" w14:textId="77777777" w:rsidR="00AF4C29" w:rsidRDefault="00AF4C29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4DDC57CC" w14:textId="77777777" w:rsidR="00FE5F0A" w:rsidRDefault="00FE5F0A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21767C93" w14:textId="77777777" w:rsidR="00FE5F0A" w:rsidRDefault="00FE5F0A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2E749009" w14:textId="77777777" w:rsidR="00B4621F" w:rsidRDefault="00B4621F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2A90D8F7" w14:textId="77777777" w:rsidR="00F72607" w:rsidRPr="00886C49" w:rsidRDefault="00F72607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36CE87EB" w14:textId="77777777" w:rsidR="00AB4912" w:rsidRPr="00724F03" w:rsidRDefault="00AB4912" w:rsidP="00AF4C2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24F03">
        <w:rPr>
          <w:rFonts w:ascii="Times New Roman" w:hAnsi="Times New Roman" w:cs="Times New Roman"/>
          <w:sz w:val="36"/>
          <w:szCs w:val="36"/>
        </w:rPr>
        <w:lastRenderedPageBreak/>
        <w:t>Day-of Vendor Inspection Checklist</w:t>
      </w:r>
    </w:p>
    <w:p w14:paraId="3370B2B9" w14:textId="77777777" w:rsidR="00724F03" w:rsidRPr="00886C49" w:rsidRDefault="00724F03" w:rsidP="00AF4C29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42C211D" w14:textId="77777777" w:rsidR="00724F03" w:rsidRPr="00886C49" w:rsidRDefault="00724F03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54C524C0" w14:textId="77777777" w:rsidR="00AB4912" w:rsidRDefault="00AB4912" w:rsidP="00AB4912">
      <w:pPr>
        <w:spacing w:after="0"/>
        <w:rPr>
          <w:rFonts w:ascii="Calibri" w:hAnsi="Calibri" w:cs="Calibri"/>
          <w:sz w:val="22"/>
          <w:szCs w:val="22"/>
        </w:rPr>
      </w:pPr>
      <w:r w:rsidRPr="00886C49">
        <w:rPr>
          <w:rFonts w:ascii="Calibri" w:hAnsi="Calibri" w:cs="Calibri"/>
          <w:b/>
          <w:bCs/>
          <w:sz w:val="22"/>
          <w:szCs w:val="22"/>
        </w:rPr>
        <w:t>1. Permits &amp; Personnel</w:t>
      </w:r>
      <w:r w:rsidRPr="00886C49">
        <w:rPr>
          <w:rFonts w:ascii="Calibri" w:hAnsi="Calibri" w:cs="Calibri"/>
          <w:sz w:val="22"/>
          <w:szCs w:val="22"/>
        </w:rPr>
        <w:t> </w:t>
      </w:r>
    </w:p>
    <w:p w14:paraId="546985B4" w14:textId="77777777" w:rsidR="00724F03" w:rsidRPr="00886C49" w:rsidRDefault="00724F03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2A1FC367" w14:textId="77777777" w:rsidR="00AB4912" w:rsidRPr="00724F03" w:rsidRDefault="00AB4912" w:rsidP="00AB4912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724F03">
        <w:rPr>
          <w:rFonts w:ascii="Calibri" w:hAnsi="Calibri" w:cs="Calibri"/>
          <w:sz w:val="22"/>
          <w:szCs w:val="22"/>
        </w:rPr>
        <w:t>License Displayed: Valid Iowa Temporary or Mobile Food License visible to the public.</w:t>
      </w:r>
    </w:p>
    <w:p w14:paraId="1F97FE3E" w14:textId="77777777" w:rsidR="00AB4912" w:rsidRPr="00724F03" w:rsidRDefault="00AB4912" w:rsidP="00AB4912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724F03">
        <w:rPr>
          <w:rFonts w:ascii="Calibri" w:hAnsi="Calibri" w:cs="Calibri"/>
          <w:sz w:val="22"/>
          <w:szCs w:val="22"/>
        </w:rPr>
        <w:t>Staff Logbook: Active log of all workers (including volunteers) with contact info and hours.</w:t>
      </w:r>
    </w:p>
    <w:p w14:paraId="2501505D" w14:textId="77777777" w:rsidR="00AB4912" w:rsidRPr="00724F03" w:rsidRDefault="00AB4912" w:rsidP="00AB4912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724F03">
        <w:rPr>
          <w:rFonts w:ascii="Calibri" w:hAnsi="Calibri" w:cs="Calibri"/>
          <w:sz w:val="22"/>
          <w:szCs w:val="22"/>
        </w:rPr>
        <w:t>Handwashing Station: </w:t>
      </w:r>
      <w:r w:rsidRPr="00F72607">
        <w:rPr>
          <w:rFonts w:ascii="Calibri" w:hAnsi="Calibri" w:cs="Calibri"/>
          <w:sz w:val="22"/>
          <w:szCs w:val="22"/>
        </w:rPr>
        <w:t>Fully stocked with warm water (min 100°F), soap, and paper towels.</w:t>
      </w:r>
      <w:r w:rsidRPr="00724F03">
        <w:rPr>
          <w:rFonts w:ascii="Calibri" w:hAnsi="Calibri" w:cs="Calibri"/>
          <w:sz w:val="22"/>
          <w:szCs w:val="22"/>
        </w:rPr>
        <w:t> </w:t>
      </w:r>
    </w:p>
    <w:p w14:paraId="3883410F" w14:textId="77777777" w:rsidR="00AB4912" w:rsidRPr="00886C49" w:rsidRDefault="00AB4912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1E63A296" w14:textId="77777777" w:rsidR="00AB4912" w:rsidRDefault="00AB4912" w:rsidP="00AB4912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86C49">
        <w:rPr>
          <w:rFonts w:ascii="Calibri" w:hAnsi="Calibri" w:cs="Calibri"/>
          <w:b/>
          <w:bCs/>
          <w:sz w:val="22"/>
          <w:szCs w:val="22"/>
        </w:rPr>
        <w:t>2. Food Safety &amp; Storage</w:t>
      </w:r>
    </w:p>
    <w:p w14:paraId="389AE57E" w14:textId="77777777" w:rsidR="00724F03" w:rsidRPr="00886C49" w:rsidRDefault="00724F03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6F610891" w14:textId="77777777" w:rsidR="00AB4912" w:rsidRPr="00724F03" w:rsidRDefault="00AB4912" w:rsidP="00AB4912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724F03">
        <w:rPr>
          <w:rFonts w:ascii="Calibri" w:hAnsi="Calibri" w:cs="Calibri"/>
          <w:sz w:val="22"/>
          <w:szCs w:val="22"/>
        </w:rPr>
        <w:t>Thermometers: Accurate probes for food and internal thermometers in all cooling units.</w:t>
      </w:r>
    </w:p>
    <w:p w14:paraId="789285BA" w14:textId="77777777" w:rsidR="00AB4912" w:rsidRPr="00724F03" w:rsidRDefault="00AB4912" w:rsidP="00AB4912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724F03">
        <w:rPr>
          <w:rFonts w:ascii="Calibri" w:hAnsi="Calibri" w:cs="Calibri"/>
          <w:sz w:val="22"/>
          <w:szCs w:val="22"/>
        </w:rPr>
        <w:t>Separation: Raw meats stored below/separate from ready-to-eat foods.</w:t>
      </w:r>
    </w:p>
    <w:p w14:paraId="282135DF" w14:textId="77777777" w:rsidR="00AB4912" w:rsidRPr="00724F03" w:rsidRDefault="00AB4912" w:rsidP="00AB4912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724F03">
        <w:rPr>
          <w:rFonts w:ascii="Calibri" w:hAnsi="Calibri" w:cs="Calibri"/>
          <w:sz w:val="22"/>
          <w:szCs w:val="22"/>
        </w:rPr>
        <w:t>Off-Ground Storage: All food, service ware, and single-service items stored at least 6 inches off the ground.</w:t>
      </w:r>
    </w:p>
    <w:p w14:paraId="1D1C64E2" w14:textId="77777777" w:rsidR="00AB4912" w:rsidRPr="00724F03" w:rsidRDefault="00AB4912" w:rsidP="00AB4912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724F03">
        <w:rPr>
          <w:rFonts w:ascii="Calibri" w:hAnsi="Calibri" w:cs="Calibri"/>
          <w:sz w:val="22"/>
          <w:szCs w:val="22"/>
        </w:rPr>
        <w:t>No Bare-Hand Contact: Staff using gloves, tongs, or deli tissues for ready-to-eat items. </w:t>
      </w:r>
    </w:p>
    <w:p w14:paraId="0FD24FA5" w14:textId="77777777" w:rsidR="00AB4912" w:rsidRPr="00886C49" w:rsidRDefault="00AB4912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12462152" w14:textId="77777777" w:rsidR="00AB4912" w:rsidRDefault="00AB4912" w:rsidP="00AB4912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886C49">
        <w:rPr>
          <w:rFonts w:ascii="Calibri" w:hAnsi="Calibri" w:cs="Calibri"/>
          <w:b/>
          <w:bCs/>
          <w:sz w:val="22"/>
          <w:szCs w:val="22"/>
        </w:rPr>
        <w:t>3. Fire &amp; Site Safety</w:t>
      </w:r>
    </w:p>
    <w:p w14:paraId="3F88C198" w14:textId="77777777" w:rsidR="00724F03" w:rsidRPr="00886C49" w:rsidRDefault="00724F03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2778F8FE" w14:textId="77777777" w:rsidR="00AB4912" w:rsidRPr="00724F03" w:rsidRDefault="00AB4912" w:rsidP="00AB4912">
      <w:pPr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724F03">
        <w:rPr>
          <w:rFonts w:ascii="Calibri" w:hAnsi="Calibri" w:cs="Calibri"/>
          <w:sz w:val="22"/>
          <w:szCs w:val="22"/>
        </w:rPr>
        <w:t>Fire Extinguisher: Minimum 2A:10BC; Class K required if using deep fryers. Must have a current inspection tag.</w:t>
      </w:r>
    </w:p>
    <w:p w14:paraId="66F4F692" w14:textId="77777777" w:rsidR="00AB4912" w:rsidRPr="00724F03" w:rsidRDefault="00AB4912" w:rsidP="00AB4912">
      <w:pPr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724F03">
        <w:rPr>
          <w:rFonts w:ascii="Calibri" w:hAnsi="Calibri" w:cs="Calibri"/>
          <w:sz w:val="22"/>
          <w:szCs w:val="22"/>
        </w:rPr>
        <w:t>LP Gas/Propane: Tanks secured upright and away from heat sources.</w:t>
      </w:r>
    </w:p>
    <w:p w14:paraId="5EA4381F" w14:textId="77777777" w:rsidR="00AB4912" w:rsidRPr="00724F03" w:rsidRDefault="00AB4912" w:rsidP="00AB4912">
      <w:pPr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724F03">
        <w:rPr>
          <w:rFonts w:ascii="Calibri" w:hAnsi="Calibri" w:cs="Calibri"/>
          <w:sz w:val="22"/>
          <w:szCs w:val="22"/>
        </w:rPr>
        <w:t>Grease Management: Mats placed under the truck and a plan for off-site grease disposal.</w:t>
      </w:r>
    </w:p>
    <w:p w14:paraId="5D09EB7B" w14:textId="77777777" w:rsidR="00AB4912" w:rsidRPr="00724F03" w:rsidRDefault="00AB4912" w:rsidP="00AB4912">
      <w:pPr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r w:rsidRPr="00724F03">
        <w:rPr>
          <w:rFonts w:ascii="Calibri" w:hAnsi="Calibri" w:cs="Calibri"/>
          <w:sz w:val="22"/>
          <w:szCs w:val="22"/>
        </w:rPr>
        <w:t>Cables/Hoses: All lines crossing pedestrian paths must be covered by heavy-duty cable ramps. </w:t>
      </w:r>
    </w:p>
    <w:p w14:paraId="609BAEF0" w14:textId="77777777" w:rsidR="00AB4912" w:rsidRPr="00886C49" w:rsidRDefault="00AB4912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705AB23D" w14:textId="77777777" w:rsidR="00AB4912" w:rsidRPr="00AB4912" w:rsidRDefault="00AB4912" w:rsidP="00AB4912">
      <w:pPr>
        <w:spacing w:after="0"/>
        <w:rPr>
          <w:rFonts w:ascii="Calibri" w:hAnsi="Calibri" w:cs="Calibri"/>
          <w:sz w:val="22"/>
          <w:szCs w:val="22"/>
        </w:rPr>
      </w:pPr>
    </w:p>
    <w:p w14:paraId="165EADB5" w14:textId="77777777" w:rsidR="00AB4912" w:rsidRPr="00AB4912" w:rsidRDefault="00AB4912" w:rsidP="00AB4912">
      <w:pPr>
        <w:rPr>
          <w:rFonts w:ascii="Calibri" w:hAnsi="Calibri" w:cs="Calibri"/>
        </w:rPr>
      </w:pPr>
    </w:p>
    <w:p w14:paraId="3D24B061" w14:textId="77777777" w:rsidR="00AB4912" w:rsidRPr="00AB4912" w:rsidRDefault="00AB4912" w:rsidP="00AB4912">
      <w:pPr>
        <w:rPr>
          <w:rFonts w:ascii="Calibri" w:hAnsi="Calibri" w:cs="Calibri"/>
        </w:rPr>
      </w:pPr>
    </w:p>
    <w:p w14:paraId="5DBF84BF" w14:textId="4E9331D8" w:rsidR="00AB4912" w:rsidRDefault="00AB4912" w:rsidP="00AB4912">
      <w:pPr>
        <w:jc w:val="center"/>
        <w:rPr>
          <w:rFonts w:ascii="Calibri" w:hAnsi="Calibri" w:cs="Calibri"/>
        </w:rPr>
      </w:pPr>
    </w:p>
    <w:p w14:paraId="4F64F087" w14:textId="76B82FC4" w:rsidR="0097648B" w:rsidRPr="00AB4912" w:rsidRDefault="0097648B" w:rsidP="00AB4912">
      <w:pPr>
        <w:jc w:val="center"/>
        <w:rPr>
          <w:rFonts w:ascii="Calibri" w:hAnsi="Calibri" w:cs="Calibri"/>
        </w:rPr>
      </w:pPr>
    </w:p>
    <w:sectPr w:rsidR="0097648B" w:rsidRPr="00AB4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8A7"/>
    <w:multiLevelType w:val="multilevel"/>
    <w:tmpl w:val="A8EC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447F8"/>
    <w:multiLevelType w:val="multilevel"/>
    <w:tmpl w:val="70A6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717D1"/>
    <w:multiLevelType w:val="multilevel"/>
    <w:tmpl w:val="9E6C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A744E"/>
    <w:multiLevelType w:val="multilevel"/>
    <w:tmpl w:val="2CBE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5012F"/>
    <w:multiLevelType w:val="multilevel"/>
    <w:tmpl w:val="40DA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84F8F"/>
    <w:multiLevelType w:val="multilevel"/>
    <w:tmpl w:val="EE2E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C16BE"/>
    <w:multiLevelType w:val="hybridMultilevel"/>
    <w:tmpl w:val="5F84D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1639"/>
    <w:multiLevelType w:val="multilevel"/>
    <w:tmpl w:val="8C0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51EA1"/>
    <w:multiLevelType w:val="multilevel"/>
    <w:tmpl w:val="663A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E504D"/>
    <w:multiLevelType w:val="hybridMultilevel"/>
    <w:tmpl w:val="CFAA2D88"/>
    <w:lvl w:ilvl="0" w:tplc="A8A67F6C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92FF0"/>
    <w:multiLevelType w:val="multilevel"/>
    <w:tmpl w:val="6EEA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D7CA4"/>
    <w:multiLevelType w:val="hybridMultilevel"/>
    <w:tmpl w:val="0420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05726"/>
    <w:multiLevelType w:val="multilevel"/>
    <w:tmpl w:val="4F34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885F41"/>
    <w:multiLevelType w:val="multilevel"/>
    <w:tmpl w:val="208E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114289">
    <w:abstractNumId w:val="13"/>
  </w:num>
  <w:num w:numId="2" w16cid:durableId="1065182184">
    <w:abstractNumId w:val="5"/>
  </w:num>
  <w:num w:numId="3" w16cid:durableId="813715987">
    <w:abstractNumId w:val="1"/>
  </w:num>
  <w:num w:numId="4" w16cid:durableId="1250231124">
    <w:abstractNumId w:val="12"/>
  </w:num>
  <w:num w:numId="5" w16cid:durableId="626860994">
    <w:abstractNumId w:val="4"/>
  </w:num>
  <w:num w:numId="6" w16cid:durableId="1294750013">
    <w:abstractNumId w:val="0"/>
  </w:num>
  <w:num w:numId="7" w16cid:durableId="1860848106">
    <w:abstractNumId w:val="8"/>
  </w:num>
  <w:num w:numId="8" w16cid:durableId="787744280">
    <w:abstractNumId w:val="2"/>
  </w:num>
  <w:num w:numId="9" w16cid:durableId="2054696923">
    <w:abstractNumId w:val="10"/>
  </w:num>
  <w:num w:numId="10" w16cid:durableId="1070737508">
    <w:abstractNumId w:val="3"/>
  </w:num>
  <w:num w:numId="11" w16cid:durableId="723063241">
    <w:abstractNumId w:val="7"/>
  </w:num>
  <w:num w:numId="12" w16cid:durableId="416943596">
    <w:abstractNumId w:val="9"/>
  </w:num>
  <w:num w:numId="13" w16cid:durableId="1058554011">
    <w:abstractNumId w:val="6"/>
  </w:num>
  <w:num w:numId="14" w16cid:durableId="6559129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12"/>
    <w:rsid w:val="000635E2"/>
    <w:rsid w:val="00102D63"/>
    <w:rsid w:val="0014671B"/>
    <w:rsid w:val="00183E9F"/>
    <w:rsid w:val="001D45CD"/>
    <w:rsid w:val="00247049"/>
    <w:rsid w:val="002F4202"/>
    <w:rsid w:val="003A15B5"/>
    <w:rsid w:val="00405C96"/>
    <w:rsid w:val="00446ADD"/>
    <w:rsid w:val="004608DB"/>
    <w:rsid w:val="004A229A"/>
    <w:rsid w:val="004B436D"/>
    <w:rsid w:val="004D3D6A"/>
    <w:rsid w:val="00587B51"/>
    <w:rsid w:val="005E376D"/>
    <w:rsid w:val="00612A8A"/>
    <w:rsid w:val="00636DCA"/>
    <w:rsid w:val="006B6BB3"/>
    <w:rsid w:val="006C56CD"/>
    <w:rsid w:val="00716BBD"/>
    <w:rsid w:val="00724F03"/>
    <w:rsid w:val="00760669"/>
    <w:rsid w:val="00764118"/>
    <w:rsid w:val="00787530"/>
    <w:rsid w:val="0082028A"/>
    <w:rsid w:val="008457B5"/>
    <w:rsid w:val="00880100"/>
    <w:rsid w:val="008D10DA"/>
    <w:rsid w:val="008D23A7"/>
    <w:rsid w:val="0092761C"/>
    <w:rsid w:val="0097648B"/>
    <w:rsid w:val="009A78FB"/>
    <w:rsid w:val="00A02E09"/>
    <w:rsid w:val="00A06778"/>
    <w:rsid w:val="00A578E4"/>
    <w:rsid w:val="00A903FD"/>
    <w:rsid w:val="00AB3294"/>
    <w:rsid w:val="00AB4912"/>
    <w:rsid w:val="00AF05D9"/>
    <w:rsid w:val="00AF4C29"/>
    <w:rsid w:val="00B417E4"/>
    <w:rsid w:val="00B4621F"/>
    <w:rsid w:val="00B82F99"/>
    <w:rsid w:val="00BD27CE"/>
    <w:rsid w:val="00C052B8"/>
    <w:rsid w:val="00C133CD"/>
    <w:rsid w:val="00C46B1B"/>
    <w:rsid w:val="00C7332A"/>
    <w:rsid w:val="00C84DAD"/>
    <w:rsid w:val="00C859F9"/>
    <w:rsid w:val="00C93F1A"/>
    <w:rsid w:val="00CD531D"/>
    <w:rsid w:val="00D528FF"/>
    <w:rsid w:val="00D964F1"/>
    <w:rsid w:val="00E37AB1"/>
    <w:rsid w:val="00E51E46"/>
    <w:rsid w:val="00E545D3"/>
    <w:rsid w:val="00E82AE1"/>
    <w:rsid w:val="00EA1E85"/>
    <w:rsid w:val="00EE697E"/>
    <w:rsid w:val="00F114D5"/>
    <w:rsid w:val="00F16E21"/>
    <w:rsid w:val="00F353F1"/>
    <w:rsid w:val="00F52FA6"/>
    <w:rsid w:val="00F72607"/>
    <w:rsid w:val="00FD08F1"/>
    <w:rsid w:val="00FD31EE"/>
    <w:rsid w:val="00FE5F0A"/>
    <w:rsid w:val="00FF0BF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4B30"/>
  <w15:chartTrackingRefBased/>
  <w15:docId w15:val="{66609D23-C79D-4732-841F-1DB5B58E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9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9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De Jong</dc:creator>
  <cp:keywords/>
  <dc:description/>
  <cp:lastModifiedBy>JP Pearson</cp:lastModifiedBy>
  <cp:revision>2</cp:revision>
  <cp:lastPrinted>2026-04-08T17:34:00Z</cp:lastPrinted>
  <dcterms:created xsi:type="dcterms:W3CDTF">2026-04-09T18:50:00Z</dcterms:created>
  <dcterms:modified xsi:type="dcterms:W3CDTF">2026-04-09T18:50:00Z</dcterms:modified>
</cp:coreProperties>
</file>